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250" w:rsidRDefault="00EC06C0">
      <w:r>
        <w:t>KOMAR</w:t>
      </w:r>
    </w:p>
    <w:p w:rsidR="00EC06C0" w:rsidRDefault="00EC06C0">
      <w:r>
        <w:rPr>
          <w:noProof/>
          <w:lang w:eastAsia="pl-PL"/>
        </w:rPr>
        <w:drawing>
          <wp:inline distT="0" distB="0" distL="0" distR="0" wp14:anchorId="66ACD170" wp14:editId="7BEB167F">
            <wp:extent cx="5760720" cy="3840480"/>
            <wp:effectExtent l="0" t="0" r="0" b="7620"/>
            <wp:docPr id="1" name="Obraz 1" descr="Charakterystyczny dźwięk i uciążliwe swędzenie – za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arakterystyczny dźwięk i uciążliwe swędzenie – za to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6C0" w:rsidRDefault="00EC06C0">
      <w:r>
        <w:t>MOTYL</w:t>
      </w:r>
    </w:p>
    <w:p w:rsidR="00EC06C0" w:rsidRDefault="00EC06C0">
      <w:r>
        <w:rPr>
          <w:noProof/>
          <w:lang w:eastAsia="pl-PL"/>
        </w:rPr>
        <w:drawing>
          <wp:inline distT="0" distB="0" distL="0" distR="0" wp14:anchorId="4DDEE999" wp14:editId="7F6EC168">
            <wp:extent cx="5760720" cy="3844574"/>
            <wp:effectExtent l="0" t="0" r="0" b="3810"/>
            <wp:docPr id="2" name="Obraz 2" descr="Potrafią piszczeć! 9 zaskakujących cech motyli - Focu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trafią piszczeć! 9 zaskakujących cech motyli - Focus.p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6C0" w:rsidRDefault="00EC06C0"/>
    <w:p w:rsidR="00EC06C0" w:rsidRDefault="00EC06C0">
      <w:r>
        <w:lastRenderedPageBreak/>
        <w:t>BIEDRONKA</w:t>
      </w:r>
    </w:p>
    <w:p w:rsidR="00EC06C0" w:rsidRDefault="00EC06C0">
      <w:r>
        <w:rPr>
          <w:noProof/>
          <w:lang w:eastAsia="pl-PL"/>
        </w:rPr>
        <w:drawing>
          <wp:inline distT="0" distB="0" distL="0" distR="0" wp14:anchorId="010D7E8F" wp14:editId="42D597B6">
            <wp:extent cx="5760720" cy="3840480"/>
            <wp:effectExtent l="0" t="0" r="0" b="7620"/>
            <wp:docPr id="3" name="Obraz 3" descr="Bezprzewodowe słuchawki i głośnik Hykker ponownie w oferc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ezprzewodowe słuchawki i głośnik Hykker ponownie w oferci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6C0" w:rsidRDefault="00EC06C0">
      <w:r>
        <w:t>KONIK POLNY</w:t>
      </w:r>
    </w:p>
    <w:p w:rsidR="00EC06C0" w:rsidRDefault="00EC06C0">
      <w:r>
        <w:rPr>
          <w:noProof/>
          <w:lang w:eastAsia="pl-PL"/>
        </w:rPr>
        <w:drawing>
          <wp:inline distT="0" distB="0" distL="0" distR="0" wp14:anchorId="6363DAB2" wp14:editId="0AE8E03B">
            <wp:extent cx="5760720" cy="2633472"/>
            <wp:effectExtent l="0" t="0" r="0" b="0"/>
            <wp:docPr id="4" name="Obraz 4" descr="Konik Polny - zapomniana przynęta | porady wedkuj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nik Polny - zapomniana przynęta | porady wedkuje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6C0" w:rsidRDefault="00EC06C0"/>
    <w:p w:rsidR="00EC06C0" w:rsidRDefault="00EC06C0"/>
    <w:p w:rsidR="00EC06C0" w:rsidRDefault="00EC06C0"/>
    <w:p w:rsidR="00EC06C0" w:rsidRDefault="00EC06C0"/>
    <w:p w:rsidR="00EC06C0" w:rsidRDefault="00EC06C0">
      <w:r>
        <w:lastRenderedPageBreak/>
        <w:t xml:space="preserve">OSA </w:t>
      </w:r>
    </w:p>
    <w:p w:rsidR="00EC06C0" w:rsidRDefault="00EC06C0">
      <w:r>
        <w:rPr>
          <w:noProof/>
          <w:lang w:eastAsia="pl-PL"/>
        </w:rPr>
        <w:drawing>
          <wp:inline distT="0" distB="0" distL="0" distR="0" wp14:anchorId="598FBAA6" wp14:editId="3A8A5CD9">
            <wp:extent cx="5760720" cy="4320540"/>
            <wp:effectExtent l="0" t="0" r="0" b="3810"/>
            <wp:docPr id="5" name="Obraz 5" descr="OSA (owad) - czy jest pożyteczna? Co robić, gdy użąd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SA (owad) - czy jest pożyteczna? Co robić, gdy użądli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6C0" w:rsidRDefault="00EC06C0">
      <w:r>
        <w:t>MUCHA</w:t>
      </w:r>
    </w:p>
    <w:p w:rsidR="00EC06C0" w:rsidRDefault="00EC06C0">
      <w:r>
        <w:rPr>
          <w:noProof/>
          <w:lang w:eastAsia="pl-PL"/>
        </w:rPr>
        <w:drawing>
          <wp:inline distT="0" distB="0" distL="0" distR="0" wp14:anchorId="3DB65B4D" wp14:editId="63AF30A9">
            <wp:extent cx="4333116" cy="3352800"/>
            <wp:effectExtent l="0" t="0" r="0" b="0"/>
            <wp:docPr id="6" name="Obraz 6" descr="mucha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ucha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849" cy="335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6C0" w:rsidRDefault="00EC06C0"/>
    <w:p w:rsidR="00EC06C0" w:rsidRDefault="00EC06C0">
      <w:r>
        <w:lastRenderedPageBreak/>
        <w:t>PSZCZOŁA</w:t>
      </w:r>
    </w:p>
    <w:p w:rsidR="00EC06C0" w:rsidRDefault="00EC06C0"/>
    <w:p w:rsidR="00EC06C0" w:rsidRDefault="00EC06C0">
      <w:r>
        <w:rPr>
          <w:noProof/>
          <w:lang w:eastAsia="pl-PL"/>
        </w:rPr>
        <w:drawing>
          <wp:inline distT="0" distB="0" distL="0" distR="0" wp14:anchorId="47491B2C" wp14:editId="31A99A59">
            <wp:extent cx="5760720" cy="3242514"/>
            <wp:effectExtent l="0" t="0" r="0" b="0"/>
            <wp:docPr id="7" name="Obraz 7" descr="Tesco będzie dokarmiać pszczo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esco będzie dokarmiać pszczoł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6C0" w:rsidRDefault="00EC06C0">
      <w:r>
        <w:t>RÓŻNICE MIEDZY PSZCZOŁĄ A OSĄ</w:t>
      </w:r>
    </w:p>
    <w:p w:rsidR="00EC06C0" w:rsidRDefault="00EC06C0">
      <w:r>
        <w:rPr>
          <w:noProof/>
          <w:lang w:eastAsia="pl-PL"/>
        </w:rPr>
        <w:drawing>
          <wp:inline distT="0" distB="0" distL="0" distR="0" wp14:anchorId="4FDBB9F0" wp14:editId="016691EC">
            <wp:extent cx="5760720" cy="3999500"/>
            <wp:effectExtent l="0" t="0" r="0" b="1270"/>
            <wp:docPr id="8" name="Obraz 8" descr="Pszczoła, osa, szerszeń, trzmiel - różnice - PoradnikZdrowi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szczoła, osa, szerszeń, trzmiel - różnice - PoradnikZdrowie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6C0" w:rsidRDefault="00EC06C0"/>
    <w:p w:rsidR="00EC06C0" w:rsidRDefault="00EC06C0">
      <w:r>
        <w:lastRenderedPageBreak/>
        <w:t>ŻUK</w:t>
      </w:r>
    </w:p>
    <w:p w:rsidR="00EC06C0" w:rsidRDefault="00EC06C0">
      <w:r>
        <w:rPr>
          <w:noProof/>
          <w:lang w:eastAsia="pl-PL"/>
        </w:rPr>
        <w:drawing>
          <wp:inline distT="0" distB="0" distL="0" distR="0" wp14:anchorId="402BC797" wp14:editId="0E8F3700">
            <wp:extent cx="3810000" cy="2543175"/>
            <wp:effectExtent l="0" t="0" r="0" b="9525"/>
            <wp:docPr id="9" name="Obraz 9" descr="ŻUK WIOSENNY. Owad. Zwierzę - żuk wiosenny | ekolog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ŻUK WIOSENNY. Owad. Zwierzę - żuk wiosenny | ekologia.p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6C0" w:rsidRDefault="00EC06C0">
      <w:bookmarkStart w:id="0" w:name="_GoBack"/>
      <w:bookmarkEnd w:id="0"/>
    </w:p>
    <w:p w:rsidR="00EC06C0" w:rsidRDefault="00EC06C0"/>
    <w:sectPr w:rsidR="00EC06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6C0"/>
    <w:rsid w:val="00EC06C0"/>
    <w:rsid w:val="00EC2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0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06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0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06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16</Words>
  <Characters>100</Characters>
  <Application>Microsoft Office Word</Application>
  <DocSecurity>0</DocSecurity>
  <Lines>1</Lines>
  <Paragraphs>1</Paragraphs>
  <ScaleCrop>false</ScaleCrop>
  <Company>Hewlett-Packard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karolapaweł Dembscy</dc:creator>
  <cp:lastModifiedBy>karolapaweł Dembscy</cp:lastModifiedBy>
  <cp:revision>1</cp:revision>
  <dcterms:created xsi:type="dcterms:W3CDTF">2020-05-21T20:20:00Z</dcterms:created>
  <dcterms:modified xsi:type="dcterms:W3CDTF">2020-05-21T20:31:00Z</dcterms:modified>
</cp:coreProperties>
</file>